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Starting our Circle sequence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Name dance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Circle of twins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Volleyballoon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Follow my lead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Name dance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Contour drawing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Group statues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Memorize my moves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5. Name dance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Weaving our web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Volleyballoon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Relaxation response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7. Zip Zap Zop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Dao of Drawing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8. Who is the leader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Dancing on paper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9. From shortest to tallest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Relaxation response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10.  Name dance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Zip zap zop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Knowing Ourselves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Sequence theme: Knowing our identities and strengths.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Silhouettes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am, I have, I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Ourselves on the inside and outside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and project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and project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Sequence themes: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Cross the river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Sequence theme: Emotions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Recognizing emotions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Ourselves on the inside and outside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an emotion cube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Connecting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Communicating without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Seeing from different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ways to handle conflict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Forming problem and opportunity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Finding challenges and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and project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Taking action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Forming problem and opportunity statements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Brainstorming  challenge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Choosing a challenge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a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Prototyping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pitch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an exhibition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